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3F" w:rsidRPr="003B4BDF" w:rsidRDefault="00DD5A63" w:rsidP="00DD5A63">
      <w:pPr>
        <w:rPr>
          <w:rFonts w:ascii="Arial" w:hAnsi="Arial" w:cs="Arial"/>
          <w:b/>
          <w:sz w:val="22"/>
          <w:szCs w:val="22"/>
        </w:rPr>
      </w:pPr>
      <w:r w:rsidRPr="003B4BDF">
        <w:rPr>
          <w:rFonts w:ascii="Arial" w:hAnsi="Arial" w:cs="Arial"/>
          <w:b/>
          <w:sz w:val="22"/>
          <w:szCs w:val="22"/>
        </w:rPr>
        <w:t xml:space="preserve">Lesson </w:t>
      </w:r>
      <w:r w:rsidR="00D200CD" w:rsidRPr="003B4BDF">
        <w:rPr>
          <w:rFonts w:ascii="Arial" w:hAnsi="Arial" w:cs="Arial"/>
          <w:b/>
          <w:sz w:val="22"/>
          <w:szCs w:val="22"/>
        </w:rPr>
        <w:t>Title</w:t>
      </w:r>
      <w:r w:rsidR="00FA5316" w:rsidRPr="003B4BDF">
        <w:rPr>
          <w:rFonts w:ascii="Arial" w:hAnsi="Arial" w:cs="Arial"/>
          <w:b/>
          <w:sz w:val="22"/>
          <w:szCs w:val="22"/>
        </w:rPr>
        <w:t>:</w:t>
      </w:r>
      <w:bookmarkStart w:id="0" w:name="_GoBack"/>
      <w:bookmarkEnd w:id="0"/>
      <w:r w:rsidR="005E1F14">
        <w:rPr>
          <w:rFonts w:ascii="Arial" w:hAnsi="Arial" w:cs="Arial"/>
          <w:b/>
          <w:sz w:val="22"/>
          <w:szCs w:val="22"/>
        </w:rPr>
        <w:t xml:space="preserve"> </w:t>
      </w:r>
      <w:r w:rsidR="005E1F14" w:rsidRPr="005E1F14">
        <w:rPr>
          <w:rFonts w:ascii="Arial" w:hAnsi="Arial" w:cs="Arial"/>
          <w:sz w:val="22"/>
          <w:szCs w:val="22"/>
        </w:rPr>
        <w:t>Domain and Range</w:t>
      </w:r>
    </w:p>
    <w:p w:rsidR="00DD5A63" w:rsidRPr="00943982" w:rsidRDefault="00D200CD" w:rsidP="00DD5A63">
      <w:pPr>
        <w:rPr>
          <w:rFonts w:ascii="Arial" w:hAnsi="Arial" w:cs="Arial"/>
          <w:sz w:val="22"/>
          <w:szCs w:val="22"/>
        </w:rPr>
      </w:pPr>
      <w:r w:rsidRPr="003B4BDF">
        <w:rPr>
          <w:rFonts w:ascii="Arial" w:hAnsi="Arial" w:cs="Arial"/>
          <w:b/>
          <w:sz w:val="22"/>
          <w:szCs w:val="22"/>
        </w:rPr>
        <w:t>Grade and Subject</w:t>
      </w:r>
      <w:r w:rsidR="00FA5316" w:rsidRPr="003B4BDF">
        <w:rPr>
          <w:rFonts w:ascii="Arial" w:hAnsi="Arial" w:cs="Arial"/>
          <w:b/>
          <w:sz w:val="22"/>
          <w:szCs w:val="22"/>
        </w:rPr>
        <w:t>:</w:t>
      </w:r>
      <w:r w:rsidRPr="00943982">
        <w:rPr>
          <w:rFonts w:ascii="Arial" w:hAnsi="Arial" w:cs="Arial"/>
          <w:sz w:val="22"/>
          <w:szCs w:val="22"/>
        </w:rPr>
        <w:tab/>
      </w:r>
      <w:r w:rsidR="003B4BDF">
        <w:rPr>
          <w:rFonts w:ascii="Arial" w:hAnsi="Arial" w:cs="Arial"/>
          <w:sz w:val="22"/>
          <w:szCs w:val="22"/>
        </w:rPr>
        <w:t>9</w:t>
      </w:r>
      <w:r w:rsidR="003B4BDF" w:rsidRPr="003B4BDF">
        <w:rPr>
          <w:rFonts w:ascii="Arial" w:hAnsi="Arial" w:cs="Arial"/>
          <w:sz w:val="22"/>
          <w:szCs w:val="22"/>
          <w:vertAlign w:val="superscript"/>
        </w:rPr>
        <w:t>th</w:t>
      </w:r>
      <w:r w:rsidR="003B4BDF">
        <w:rPr>
          <w:rFonts w:ascii="Arial" w:hAnsi="Arial" w:cs="Arial"/>
          <w:sz w:val="22"/>
          <w:szCs w:val="22"/>
        </w:rPr>
        <w:t xml:space="preserve"> Grade Algebra 1 Common Core</w:t>
      </w:r>
      <w:r w:rsidR="003B4BDF">
        <w:rPr>
          <w:rFonts w:ascii="Arial" w:hAnsi="Arial" w:cs="Arial"/>
          <w:sz w:val="22"/>
          <w:szCs w:val="22"/>
        </w:rPr>
        <w:tab/>
      </w:r>
      <w:r w:rsidR="003B4BDF">
        <w:rPr>
          <w:rFonts w:ascii="Arial" w:hAnsi="Arial" w:cs="Arial"/>
          <w:sz w:val="22"/>
          <w:szCs w:val="22"/>
        </w:rPr>
        <w:tab/>
      </w:r>
      <w:r w:rsidRPr="003B4BDF">
        <w:rPr>
          <w:rFonts w:ascii="Arial" w:hAnsi="Arial" w:cs="Arial"/>
          <w:b/>
          <w:sz w:val="22"/>
          <w:szCs w:val="22"/>
        </w:rPr>
        <w:t>Date:</w:t>
      </w:r>
      <w:r w:rsidRPr="00943982">
        <w:rPr>
          <w:rFonts w:ascii="Arial" w:hAnsi="Arial" w:cs="Arial"/>
          <w:sz w:val="22"/>
          <w:szCs w:val="22"/>
        </w:rPr>
        <w:t xml:space="preserve"> </w:t>
      </w:r>
      <w:r w:rsidR="005E1F14">
        <w:rPr>
          <w:rFonts w:ascii="Arial" w:hAnsi="Arial" w:cs="Arial"/>
          <w:sz w:val="22"/>
          <w:szCs w:val="22"/>
        </w:rPr>
        <w:t>February 24</w:t>
      </w:r>
      <w:r w:rsidR="005E1F14" w:rsidRPr="005E1F14">
        <w:rPr>
          <w:rFonts w:ascii="Arial" w:hAnsi="Arial" w:cs="Arial"/>
          <w:sz w:val="22"/>
          <w:szCs w:val="22"/>
          <w:vertAlign w:val="superscript"/>
        </w:rPr>
        <w:t>th</w:t>
      </w:r>
      <w:r w:rsidR="005E1F14">
        <w:rPr>
          <w:rFonts w:ascii="Arial" w:hAnsi="Arial" w:cs="Arial"/>
          <w:sz w:val="22"/>
          <w:szCs w:val="22"/>
        </w:rPr>
        <w:t>, 2015</w:t>
      </w:r>
    </w:p>
    <w:tbl>
      <w:tblPr>
        <w:tblStyle w:val="TableGrid"/>
        <w:tblpPr w:leftFromText="180" w:rightFromText="180" w:vertAnchor="page" w:horzAnchor="page" w:tblpX="1369" w:tblpY="2881"/>
        <w:tblW w:w="0" w:type="auto"/>
        <w:tblLayout w:type="fixed"/>
        <w:tblLook w:val="04A0"/>
      </w:tblPr>
      <w:tblGrid>
        <w:gridCol w:w="373"/>
        <w:gridCol w:w="275"/>
        <w:gridCol w:w="1170"/>
        <w:gridCol w:w="7758"/>
      </w:tblGrid>
      <w:tr w:rsidR="00DD5A63" w:rsidRPr="00DD5A63" w:rsidTr="00DD5A63">
        <w:tc>
          <w:tcPr>
            <w:tcW w:w="9576" w:type="dxa"/>
            <w:gridSpan w:val="4"/>
            <w:shd w:val="clear" w:color="auto" w:fill="FFCC99"/>
          </w:tcPr>
          <w:p w:rsidR="00DD5A63" w:rsidRPr="00DD5A63" w:rsidRDefault="00DD5A63" w:rsidP="00DD5A63">
            <w:pPr>
              <w:rPr>
                <w:rFonts w:ascii="Arial" w:hAnsi="Arial" w:cs="Arial"/>
                <w:sz w:val="22"/>
                <w:szCs w:val="22"/>
              </w:rPr>
            </w:pPr>
            <w:r w:rsidRPr="00DD5A63">
              <w:rPr>
                <w:rFonts w:ascii="Arial" w:hAnsi="Arial" w:cs="Arial"/>
                <w:sz w:val="22"/>
                <w:szCs w:val="22"/>
              </w:rPr>
              <w:t xml:space="preserve">1. LESSON PLAN </w:t>
            </w:r>
            <w:r>
              <w:rPr>
                <w:rFonts w:ascii="Arial" w:hAnsi="Arial" w:cs="Arial"/>
                <w:sz w:val="22"/>
                <w:szCs w:val="22"/>
              </w:rPr>
              <w:t>LEARNING OUTCOMES AND PROCEDURE</w:t>
            </w:r>
          </w:p>
        </w:tc>
      </w:tr>
      <w:tr w:rsidR="00DD5A63" w:rsidRPr="00DD5A63" w:rsidTr="00DD5A63">
        <w:trPr>
          <w:trHeight w:val="1160"/>
        </w:trPr>
        <w:tc>
          <w:tcPr>
            <w:tcW w:w="1818" w:type="dxa"/>
            <w:gridSpan w:val="3"/>
          </w:tcPr>
          <w:p w:rsidR="00DD5A63" w:rsidRPr="00DD5A63" w:rsidRDefault="00DD5A63" w:rsidP="00DD5A63">
            <w:pPr>
              <w:rPr>
                <w:rFonts w:ascii="Arial" w:hAnsi="Arial" w:cs="Arial"/>
                <w:b/>
                <w:sz w:val="22"/>
                <w:szCs w:val="22"/>
              </w:rPr>
            </w:pPr>
            <w:r w:rsidRPr="00DD5A63">
              <w:rPr>
                <w:rFonts w:ascii="Arial" w:hAnsi="Arial" w:cs="Arial"/>
                <w:b/>
                <w:sz w:val="22"/>
                <w:szCs w:val="22"/>
              </w:rPr>
              <w:t>Essential Question(s) / Central Focus</w:t>
            </w:r>
          </w:p>
          <w:p w:rsidR="00DD5A63" w:rsidRPr="00DD5A63" w:rsidRDefault="00DD5A63" w:rsidP="00DD5A63">
            <w:pPr>
              <w:jc w:val="right"/>
              <w:rPr>
                <w:rFonts w:ascii="Arial" w:hAnsi="Arial" w:cs="Arial"/>
                <w:b/>
                <w:sz w:val="22"/>
                <w:szCs w:val="22"/>
              </w:rPr>
            </w:pPr>
          </w:p>
        </w:tc>
        <w:tc>
          <w:tcPr>
            <w:tcW w:w="7758" w:type="dxa"/>
          </w:tcPr>
          <w:p w:rsidR="00572933" w:rsidRDefault="00EF4841" w:rsidP="00DD5A63">
            <w:pPr>
              <w:rPr>
                <w:rFonts w:ascii="Arial" w:hAnsi="Arial" w:cs="Arial"/>
                <w:sz w:val="22"/>
                <w:szCs w:val="22"/>
              </w:rPr>
            </w:pPr>
            <w:r>
              <w:rPr>
                <w:rFonts w:ascii="Arial" w:hAnsi="Arial" w:cs="Arial"/>
                <w:sz w:val="22"/>
                <w:szCs w:val="22"/>
              </w:rPr>
              <w:t>What is a domain</w:t>
            </w:r>
            <w:r w:rsidR="00572933">
              <w:rPr>
                <w:rFonts w:ascii="Arial" w:hAnsi="Arial" w:cs="Arial"/>
                <w:sz w:val="22"/>
                <w:szCs w:val="22"/>
              </w:rPr>
              <w:t xml:space="preserve">? </w:t>
            </w:r>
            <w:r>
              <w:rPr>
                <w:rFonts w:ascii="Arial" w:hAnsi="Arial" w:cs="Arial"/>
                <w:sz w:val="22"/>
                <w:szCs w:val="22"/>
              </w:rPr>
              <w:t>What is a range</w:t>
            </w:r>
            <w:r w:rsidR="005E1F14">
              <w:rPr>
                <w:rFonts w:ascii="Arial" w:hAnsi="Arial" w:cs="Arial"/>
                <w:sz w:val="22"/>
                <w:szCs w:val="22"/>
              </w:rPr>
              <w:t>?</w:t>
            </w:r>
            <w:r w:rsidR="003C7343">
              <w:rPr>
                <w:rFonts w:ascii="Arial" w:hAnsi="Arial" w:cs="Arial"/>
                <w:sz w:val="22"/>
                <w:szCs w:val="22"/>
              </w:rPr>
              <w:t xml:space="preserve"> </w:t>
            </w:r>
          </w:p>
          <w:p w:rsidR="00572933" w:rsidRDefault="00572933" w:rsidP="00DD5A63">
            <w:pPr>
              <w:rPr>
                <w:rFonts w:ascii="Arial" w:hAnsi="Arial" w:cs="Arial"/>
                <w:sz w:val="22"/>
                <w:szCs w:val="22"/>
              </w:rPr>
            </w:pPr>
          </w:p>
          <w:p w:rsidR="003C7343" w:rsidRPr="00DD5A63" w:rsidRDefault="003C7343" w:rsidP="00EF4841">
            <w:pPr>
              <w:rPr>
                <w:rFonts w:ascii="Arial" w:hAnsi="Arial" w:cs="Arial"/>
                <w:sz w:val="22"/>
                <w:szCs w:val="22"/>
              </w:rPr>
            </w:pPr>
            <w:r>
              <w:rPr>
                <w:rFonts w:ascii="Arial" w:hAnsi="Arial" w:cs="Arial"/>
                <w:sz w:val="22"/>
                <w:szCs w:val="22"/>
              </w:rPr>
              <w:t xml:space="preserve">How do I </w:t>
            </w:r>
            <w:r w:rsidR="00EF4841">
              <w:rPr>
                <w:rFonts w:ascii="Arial" w:hAnsi="Arial" w:cs="Arial"/>
                <w:sz w:val="22"/>
                <w:szCs w:val="22"/>
              </w:rPr>
              <w:t>determine the domain and range of a function?</w:t>
            </w:r>
          </w:p>
        </w:tc>
      </w:tr>
      <w:tr w:rsidR="00DD5A63" w:rsidRPr="00DD5A63" w:rsidTr="00DD5A63">
        <w:tc>
          <w:tcPr>
            <w:tcW w:w="1818" w:type="dxa"/>
            <w:gridSpan w:val="3"/>
          </w:tcPr>
          <w:p w:rsidR="00DD5A63" w:rsidRPr="00DD5A63" w:rsidRDefault="00DD5A63" w:rsidP="00DD5A63">
            <w:pPr>
              <w:rPr>
                <w:rFonts w:ascii="Arial" w:hAnsi="Arial" w:cs="Arial"/>
                <w:b/>
                <w:sz w:val="22"/>
                <w:szCs w:val="22"/>
              </w:rPr>
            </w:pPr>
            <w:r w:rsidRPr="00DD5A63">
              <w:rPr>
                <w:rFonts w:ascii="Arial" w:hAnsi="Arial" w:cs="Arial"/>
                <w:b/>
                <w:sz w:val="22"/>
                <w:szCs w:val="22"/>
              </w:rPr>
              <w:t>Learning Objective(s)</w:t>
            </w:r>
          </w:p>
        </w:tc>
        <w:tc>
          <w:tcPr>
            <w:tcW w:w="7758" w:type="dxa"/>
          </w:tcPr>
          <w:p w:rsidR="003C7343" w:rsidRDefault="003C7343" w:rsidP="003C7343">
            <w:pPr>
              <w:pStyle w:val="ListParagraph"/>
              <w:numPr>
                <w:ilvl w:val="0"/>
                <w:numId w:val="1"/>
              </w:numPr>
              <w:rPr>
                <w:rFonts w:ascii="Arial" w:hAnsi="Arial" w:cs="Arial"/>
                <w:sz w:val="22"/>
                <w:szCs w:val="22"/>
              </w:rPr>
            </w:pPr>
            <w:r>
              <w:rPr>
                <w:rFonts w:ascii="Arial" w:hAnsi="Arial" w:cs="Arial"/>
                <w:sz w:val="22"/>
                <w:szCs w:val="22"/>
              </w:rPr>
              <w:t xml:space="preserve">Students will be able to explain what </w:t>
            </w:r>
            <w:r w:rsidR="00EF4841">
              <w:rPr>
                <w:rFonts w:ascii="Arial" w:hAnsi="Arial" w:cs="Arial"/>
                <w:sz w:val="22"/>
                <w:szCs w:val="22"/>
              </w:rPr>
              <w:t>the domain and range of a function are.</w:t>
            </w:r>
          </w:p>
          <w:p w:rsidR="00F87BD0" w:rsidRPr="00672AF7" w:rsidRDefault="003C7343" w:rsidP="00EF4841">
            <w:pPr>
              <w:pStyle w:val="ListParagraph"/>
              <w:numPr>
                <w:ilvl w:val="0"/>
                <w:numId w:val="1"/>
              </w:numPr>
              <w:rPr>
                <w:rFonts w:ascii="Arial" w:hAnsi="Arial" w:cs="Arial"/>
                <w:sz w:val="22"/>
                <w:szCs w:val="22"/>
              </w:rPr>
            </w:pPr>
            <w:r>
              <w:rPr>
                <w:rFonts w:ascii="Arial" w:hAnsi="Arial" w:cs="Arial"/>
                <w:sz w:val="22"/>
                <w:szCs w:val="22"/>
              </w:rPr>
              <w:t xml:space="preserve">Students will be able to determine </w:t>
            </w:r>
            <w:r w:rsidR="00EF4841">
              <w:rPr>
                <w:rFonts w:ascii="Arial" w:hAnsi="Arial" w:cs="Arial"/>
                <w:sz w:val="22"/>
                <w:szCs w:val="22"/>
              </w:rPr>
              <w:t>the domain and the range of a function when given a table of values or a graph.</w:t>
            </w:r>
          </w:p>
        </w:tc>
      </w:tr>
      <w:tr w:rsidR="00DD5A63" w:rsidRPr="00DD5A63" w:rsidTr="00DD5A63">
        <w:tc>
          <w:tcPr>
            <w:tcW w:w="1818" w:type="dxa"/>
            <w:gridSpan w:val="3"/>
          </w:tcPr>
          <w:p w:rsidR="00DD5A63" w:rsidRPr="00DD5A63" w:rsidRDefault="00DD5A63" w:rsidP="00DD5A63">
            <w:pPr>
              <w:rPr>
                <w:rFonts w:ascii="Arial" w:hAnsi="Arial" w:cs="Arial"/>
                <w:b/>
                <w:sz w:val="22"/>
                <w:szCs w:val="22"/>
              </w:rPr>
            </w:pPr>
            <w:r w:rsidRPr="00DD5A63">
              <w:rPr>
                <w:rFonts w:ascii="Arial" w:hAnsi="Arial" w:cs="Arial"/>
                <w:b/>
                <w:sz w:val="22"/>
                <w:szCs w:val="22"/>
              </w:rPr>
              <w:t>CCGPS or GPS Standard(s)</w:t>
            </w:r>
          </w:p>
        </w:tc>
        <w:tc>
          <w:tcPr>
            <w:tcW w:w="7758" w:type="dxa"/>
          </w:tcPr>
          <w:p w:rsidR="00572933" w:rsidRDefault="00572933" w:rsidP="00DD5A63">
            <w:pPr>
              <w:rPr>
                <w:rFonts w:ascii="Arial" w:hAnsi="Arial" w:cs="Arial"/>
                <w:b/>
                <w:sz w:val="22"/>
                <w:szCs w:val="22"/>
              </w:rPr>
            </w:pPr>
            <w:r>
              <w:rPr>
                <w:rFonts w:ascii="Arial" w:hAnsi="Arial" w:cs="Arial"/>
                <w:b/>
                <w:sz w:val="22"/>
                <w:szCs w:val="22"/>
              </w:rPr>
              <w:t xml:space="preserve">MCC8.F.1 </w:t>
            </w:r>
            <w:r w:rsidRPr="00572933">
              <w:rPr>
                <w:rFonts w:ascii="Arial" w:hAnsi="Arial" w:cs="Arial"/>
                <w:sz w:val="22"/>
                <w:szCs w:val="22"/>
              </w:rPr>
              <w:t>Understand that a function</w:t>
            </w:r>
            <w:r>
              <w:rPr>
                <w:rFonts w:ascii="Arial" w:hAnsi="Arial" w:cs="Arial"/>
                <w:sz w:val="22"/>
                <w:szCs w:val="22"/>
              </w:rPr>
              <w:t xml:space="preserve"> is a rule that assigns to each input exactly one output. The graph of a function is the set of ordered pairs consisting of an input and the corresponding output.</w:t>
            </w:r>
          </w:p>
          <w:p w:rsidR="00572933" w:rsidRDefault="00572933" w:rsidP="00DD5A63">
            <w:pPr>
              <w:rPr>
                <w:rFonts w:ascii="Arial" w:hAnsi="Arial" w:cs="Arial"/>
                <w:b/>
                <w:sz w:val="22"/>
                <w:szCs w:val="22"/>
              </w:rPr>
            </w:pPr>
          </w:p>
          <w:p w:rsidR="00DD5A63" w:rsidRPr="00DD5A63" w:rsidRDefault="003C7343" w:rsidP="00DD5A63">
            <w:pPr>
              <w:rPr>
                <w:rFonts w:ascii="Arial" w:hAnsi="Arial" w:cs="Arial"/>
                <w:sz w:val="22"/>
                <w:szCs w:val="22"/>
              </w:rPr>
            </w:pPr>
            <w:r w:rsidRPr="00876BE4">
              <w:rPr>
                <w:rFonts w:ascii="Arial" w:hAnsi="Arial" w:cs="Arial"/>
                <w:b/>
                <w:sz w:val="22"/>
                <w:szCs w:val="22"/>
              </w:rPr>
              <w:t>MCC9-12.F.IF.</w:t>
            </w:r>
            <w:r>
              <w:rPr>
                <w:rFonts w:ascii="Arial" w:hAnsi="Arial" w:cs="Arial"/>
                <w:sz w:val="22"/>
                <w:szCs w:val="22"/>
              </w:rPr>
              <w:t>1 Understand that a function from one set (called the domain) to another set (called the range) assigns each element of the domain exactly one element of the range.</w:t>
            </w:r>
            <w:r w:rsidR="00876BE4">
              <w:rPr>
                <w:rFonts w:ascii="Arial" w:hAnsi="Arial" w:cs="Arial"/>
                <w:sz w:val="22"/>
                <w:szCs w:val="22"/>
              </w:rPr>
              <w:t xml:space="preserve"> If f is a function and x is an element of the domain, then f(x) denotes the output of f corresponding to the input x. The graph of f is the graph of the equation y=f(x).</w:t>
            </w:r>
          </w:p>
        </w:tc>
      </w:tr>
      <w:tr w:rsidR="00DD5A63" w:rsidRPr="00DD5A63" w:rsidTr="00DD5A63">
        <w:tc>
          <w:tcPr>
            <w:tcW w:w="648" w:type="dxa"/>
            <w:gridSpan w:val="2"/>
            <w:vMerge w:val="restart"/>
            <w:textDirection w:val="btLr"/>
          </w:tcPr>
          <w:p w:rsidR="00DD5A63" w:rsidRPr="00DD5A63" w:rsidRDefault="00DD5A63" w:rsidP="00892121">
            <w:pPr>
              <w:ind w:left="113" w:right="113"/>
              <w:jc w:val="center"/>
              <w:rPr>
                <w:rFonts w:ascii="Arial" w:hAnsi="Arial" w:cs="Arial"/>
                <w:sz w:val="22"/>
                <w:szCs w:val="22"/>
              </w:rPr>
            </w:pPr>
            <w:r w:rsidRPr="00DD5A63">
              <w:rPr>
                <w:rFonts w:ascii="Arial" w:hAnsi="Arial" w:cs="Arial"/>
                <w:b/>
                <w:sz w:val="22"/>
                <w:szCs w:val="22"/>
              </w:rPr>
              <w:t>Instructional Strategies &amp; Learning Tasks that Support Diverse Student Needs</w:t>
            </w:r>
          </w:p>
        </w:tc>
        <w:tc>
          <w:tcPr>
            <w:tcW w:w="1170" w:type="dxa"/>
          </w:tcPr>
          <w:p w:rsidR="00DD5A63" w:rsidRPr="00DD5A63" w:rsidRDefault="00DD5A63" w:rsidP="00DD5A63">
            <w:pPr>
              <w:rPr>
                <w:rFonts w:ascii="Arial" w:hAnsi="Arial" w:cs="Arial"/>
                <w:sz w:val="22"/>
                <w:szCs w:val="22"/>
              </w:rPr>
            </w:pPr>
            <w:proofErr w:type="spellStart"/>
            <w:r w:rsidRPr="00DD5A63">
              <w:rPr>
                <w:rFonts w:ascii="Arial" w:hAnsi="Arial" w:cs="Arial"/>
                <w:sz w:val="22"/>
                <w:szCs w:val="22"/>
              </w:rPr>
              <w:t>Introduct</w:t>
            </w:r>
            <w:proofErr w:type="spellEnd"/>
            <w:r w:rsidRPr="00DD5A63">
              <w:rPr>
                <w:rFonts w:ascii="Arial" w:hAnsi="Arial" w:cs="Arial"/>
                <w:sz w:val="22"/>
                <w:szCs w:val="22"/>
              </w:rPr>
              <w:t>-ion to Lesson</w:t>
            </w:r>
          </w:p>
        </w:tc>
        <w:tc>
          <w:tcPr>
            <w:tcW w:w="7758" w:type="dxa"/>
          </w:tcPr>
          <w:p w:rsidR="00DD5A63" w:rsidRPr="00DD5A63" w:rsidRDefault="00F87BD0" w:rsidP="00DD5A63">
            <w:pPr>
              <w:rPr>
                <w:rFonts w:ascii="Arial" w:hAnsi="Arial" w:cs="Arial"/>
                <w:sz w:val="22"/>
                <w:szCs w:val="22"/>
              </w:rPr>
            </w:pPr>
            <w:r>
              <w:rPr>
                <w:rFonts w:ascii="Arial" w:hAnsi="Arial" w:cs="Arial"/>
                <w:sz w:val="22"/>
                <w:szCs w:val="22"/>
              </w:rPr>
              <w:t>A</w:t>
            </w:r>
            <w:r w:rsidR="000E6C4E">
              <w:rPr>
                <w:rFonts w:ascii="Arial" w:hAnsi="Arial" w:cs="Arial"/>
                <w:sz w:val="22"/>
                <w:szCs w:val="22"/>
              </w:rPr>
              <w:t xml:space="preserve"> whole c</w:t>
            </w:r>
            <w:r w:rsidR="0065441F">
              <w:rPr>
                <w:rFonts w:ascii="Arial" w:hAnsi="Arial" w:cs="Arial"/>
                <w:sz w:val="22"/>
                <w:szCs w:val="22"/>
              </w:rPr>
              <w:t>lass discussion will take place to continue the introduction from the previous day, involving toast.</w:t>
            </w:r>
            <w:r w:rsidR="00A05F74">
              <w:rPr>
                <w:rFonts w:ascii="Arial" w:hAnsi="Arial" w:cs="Arial"/>
                <w:sz w:val="22"/>
                <w:szCs w:val="22"/>
              </w:rPr>
              <w:t xml:space="preserve"> We will discuss what outcomes can come from using</w:t>
            </w:r>
            <w:r w:rsidR="00EF4841">
              <w:rPr>
                <w:rFonts w:ascii="Arial" w:hAnsi="Arial" w:cs="Arial"/>
                <w:sz w:val="22"/>
                <w:szCs w:val="22"/>
              </w:rPr>
              <w:t xml:space="preserve"> a toaster with various inputs</w:t>
            </w:r>
            <w:r w:rsidR="00A05F74">
              <w:rPr>
                <w:rFonts w:ascii="Arial" w:hAnsi="Arial" w:cs="Arial"/>
                <w:sz w:val="22"/>
                <w:szCs w:val="22"/>
              </w:rPr>
              <w:t xml:space="preserve"> such as bread, bagel, pop tart, waffle, etc. If you put a slice of bread into a toaster is it possible to get a warm waffle when it is done? Will putting a pop tart into a toaster give you a piece of toast? </w:t>
            </w:r>
            <w:r w:rsidR="00EF4841">
              <w:rPr>
                <w:rFonts w:ascii="Arial" w:hAnsi="Arial" w:cs="Arial"/>
                <w:sz w:val="22"/>
                <w:szCs w:val="22"/>
              </w:rPr>
              <w:t xml:space="preserve">We discussed previously that these scenarios will not happen and thus tell us that a toaster is a function, but the relationship between one input and one output also share more specific information about the function. </w:t>
            </w:r>
            <w:r w:rsidR="00A05F74">
              <w:rPr>
                <w:rFonts w:ascii="Arial" w:hAnsi="Arial" w:cs="Arial"/>
                <w:sz w:val="22"/>
                <w:szCs w:val="22"/>
              </w:rPr>
              <w:t>These relationships will begin the dis</w:t>
            </w:r>
            <w:r w:rsidR="00792E10">
              <w:rPr>
                <w:rFonts w:ascii="Arial" w:hAnsi="Arial" w:cs="Arial"/>
                <w:sz w:val="22"/>
                <w:szCs w:val="22"/>
              </w:rPr>
              <w:t>cussion of domain and range as related to inputs and outputs. The introduction will take 5 minutes to complete.</w:t>
            </w:r>
            <w:r w:rsidR="00A05F74">
              <w:rPr>
                <w:rFonts w:ascii="Arial" w:hAnsi="Arial" w:cs="Arial"/>
                <w:sz w:val="22"/>
                <w:szCs w:val="22"/>
              </w:rPr>
              <w:t xml:space="preserve"> </w:t>
            </w:r>
          </w:p>
        </w:tc>
      </w:tr>
      <w:tr w:rsidR="00DD5A63" w:rsidRPr="00DD5A63" w:rsidTr="00DD5A63">
        <w:tc>
          <w:tcPr>
            <w:tcW w:w="648" w:type="dxa"/>
            <w:gridSpan w:val="2"/>
            <w:vMerge/>
          </w:tcPr>
          <w:p w:rsidR="00DD5A63" w:rsidRPr="00DD5A63" w:rsidRDefault="00DD5A63" w:rsidP="00DD5A63">
            <w:pPr>
              <w:rPr>
                <w:rFonts w:ascii="Arial" w:hAnsi="Arial" w:cs="Arial"/>
                <w:sz w:val="22"/>
                <w:szCs w:val="22"/>
              </w:rPr>
            </w:pPr>
          </w:p>
        </w:tc>
        <w:tc>
          <w:tcPr>
            <w:tcW w:w="1170" w:type="dxa"/>
          </w:tcPr>
          <w:p w:rsidR="00DD5A63" w:rsidRPr="00DD5A63" w:rsidRDefault="00DD5A63" w:rsidP="00DD5A63">
            <w:pPr>
              <w:rPr>
                <w:rFonts w:ascii="Arial" w:hAnsi="Arial" w:cs="Arial"/>
                <w:sz w:val="22"/>
                <w:szCs w:val="22"/>
              </w:rPr>
            </w:pPr>
            <w:r w:rsidRPr="00DD5A63">
              <w:rPr>
                <w:rFonts w:ascii="Arial" w:hAnsi="Arial" w:cs="Arial"/>
                <w:sz w:val="22"/>
                <w:szCs w:val="22"/>
              </w:rPr>
              <w:t>Body of Lesson</w:t>
            </w:r>
          </w:p>
        </w:tc>
        <w:tc>
          <w:tcPr>
            <w:tcW w:w="7758" w:type="dxa"/>
          </w:tcPr>
          <w:p w:rsidR="00DD5A63" w:rsidRDefault="00A44EFB" w:rsidP="00DD5A63">
            <w:pPr>
              <w:rPr>
                <w:rFonts w:ascii="Arial" w:hAnsi="Arial" w:cs="Arial"/>
                <w:sz w:val="22"/>
                <w:szCs w:val="22"/>
              </w:rPr>
            </w:pPr>
            <w:r>
              <w:rPr>
                <w:rFonts w:ascii="Arial" w:hAnsi="Arial" w:cs="Arial"/>
                <w:sz w:val="22"/>
                <w:szCs w:val="22"/>
              </w:rPr>
              <w:t>After homework assignments have been turned in and the introduction has been completed, this lesson begins by discussing bounded and unbounded/not bounded graphs. Students must understand that a bounded graph has specific beginning and end points while an unbounded</w:t>
            </w:r>
            <w:r w:rsidR="00061922">
              <w:rPr>
                <w:rFonts w:ascii="Arial" w:hAnsi="Arial" w:cs="Arial"/>
                <w:sz w:val="22"/>
                <w:szCs w:val="22"/>
              </w:rPr>
              <w:t xml:space="preserve"> graph continues onto infinity. </w:t>
            </w:r>
            <w:r>
              <w:rPr>
                <w:rFonts w:ascii="Arial" w:hAnsi="Arial" w:cs="Arial"/>
                <w:sz w:val="22"/>
                <w:szCs w:val="22"/>
              </w:rPr>
              <w:t xml:space="preserve">These differences in types of graphs affect their appearance, but also their domain and ranges. The differences between these two types of graphs will be discussed and compared in the organizer provided in the copies of the day’s notes. </w:t>
            </w:r>
            <w:r w:rsidR="00061922">
              <w:rPr>
                <w:rFonts w:ascii="Arial" w:hAnsi="Arial" w:cs="Arial"/>
                <w:sz w:val="22"/>
                <w:szCs w:val="22"/>
              </w:rPr>
              <w:t>The difference between an open and closed dot will also be discussed and how these differences are represented in the domain and range of a function.</w:t>
            </w:r>
            <w:r w:rsidR="00341A37">
              <w:rPr>
                <w:rFonts w:ascii="Arial" w:hAnsi="Arial" w:cs="Arial"/>
                <w:sz w:val="22"/>
                <w:szCs w:val="22"/>
              </w:rPr>
              <w:t xml:space="preserve"> </w:t>
            </w:r>
            <w:r>
              <w:rPr>
                <w:rFonts w:ascii="Arial" w:hAnsi="Arial" w:cs="Arial"/>
                <w:sz w:val="22"/>
                <w:szCs w:val="22"/>
              </w:rPr>
              <w:t xml:space="preserve">The definitions of both domain and range will also be discussed and shared as students are asked to find the domain and range of a graph which is bounded and then of the same graph that has been made unbounded. For bounded graphs, a rectangle can be made by drawing horizontal lines through the minimum (lowest point) and maximum (highest point) of the graph as well as vertical lines through each “end” of the graph to determine the domain and range. On an unbounded graph however, it will be discussed why creating a domain and range rectangle is not logical. This comparison will assist students in understanding how a graph being bounded or unbounded can vastly change the characteristics of the graph. The beginning of the body of this lesson will </w:t>
            </w:r>
            <w:r>
              <w:rPr>
                <w:rFonts w:ascii="Arial" w:hAnsi="Arial" w:cs="Arial"/>
                <w:sz w:val="22"/>
                <w:szCs w:val="22"/>
              </w:rPr>
              <w:lastRenderedPageBreak/>
              <w:t>take between 5-10 minutes t</w:t>
            </w:r>
            <w:r w:rsidR="00104E05">
              <w:rPr>
                <w:rFonts w:ascii="Arial" w:hAnsi="Arial" w:cs="Arial"/>
                <w:sz w:val="22"/>
                <w:szCs w:val="22"/>
              </w:rPr>
              <w:t>o</w:t>
            </w:r>
            <w:r>
              <w:rPr>
                <w:rFonts w:ascii="Arial" w:hAnsi="Arial" w:cs="Arial"/>
                <w:sz w:val="22"/>
                <w:szCs w:val="22"/>
              </w:rPr>
              <w:t xml:space="preserve"> complete.</w:t>
            </w:r>
          </w:p>
          <w:p w:rsidR="00A44EFB" w:rsidRDefault="00A44EFB" w:rsidP="00DD5A63">
            <w:pPr>
              <w:rPr>
                <w:rFonts w:ascii="Arial" w:hAnsi="Arial" w:cs="Arial"/>
                <w:sz w:val="22"/>
                <w:szCs w:val="22"/>
              </w:rPr>
            </w:pPr>
          </w:p>
          <w:p w:rsidR="00A44EFB" w:rsidRDefault="00A44EFB" w:rsidP="00DD5A63">
            <w:pPr>
              <w:rPr>
                <w:rFonts w:ascii="Arial" w:hAnsi="Arial" w:cs="Arial"/>
                <w:sz w:val="22"/>
                <w:szCs w:val="22"/>
              </w:rPr>
            </w:pPr>
            <w:r>
              <w:rPr>
                <w:rFonts w:ascii="Arial" w:hAnsi="Arial" w:cs="Arial"/>
                <w:sz w:val="22"/>
                <w:szCs w:val="22"/>
              </w:rPr>
              <w:t xml:space="preserve">Following the introductory definitions and </w:t>
            </w:r>
            <w:r w:rsidR="00F547E0">
              <w:rPr>
                <w:rFonts w:ascii="Arial" w:hAnsi="Arial" w:cs="Arial"/>
                <w:sz w:val="22"/>
                <w:szCs w:val="22"/>
              </w:rPr>
              <w:t xml:space="preserve">graph explanations, the whole group will discuss whether the next four graphs are bounded or unbounded as well as list their domain and range. To find the domain and range, the “rectangle method” will once again be used, specifically on bounded graphs. Additionally, we will discuss either each of the relations is a function based on the vertical line test. This </w:t>
            </w:r>
            <w:r w:rsidR="00B65785">
              <w:rPr>
                <w:rFonts w:ascii="Arial" w:hAnsi="Arial" w:cs="Arial"/>
                <w:sz w:val="22"/>
                <w:szCs w:val="22"/>
              </w:rPr>
              <w:t>portion of the note taking should take approximately 10 minutes.</w:t>
            </w:r>
          </w:p>
          <w:p w:rsidR="00B65785" w:rsidRDefault="00B65785" w:rsidP="00DD5A63">
            <w:pPr>
              <w:rPr>
                <w:rFonts w:ascii="Arial" w:hAnsi="Arial" w:cs="Arial"/>
                <w:sz w:val="22"/>
                <w:szCs w:val="22"/>
              </w:rPr>
            </w:pPr>
          </w:p>
          <w:p w:rsidR="00B65785" w:rsidRPr="00DD5A63" w:rsidRDefault="00B65785" w:rsidP="00DD5A63">
            <w:pPr>
              <w:rPr>
                <w:rFonts w:ascii="Arial" w:hAnsi="Arial" w:cs="Arial"/>
                <w:sz w:val="22"/>
                <w:szCs w:val="22"/>
              </w:rPr>
            </w:pPr>
            <w:r>
              <w:rPr>
                <w:rFonts w:ascii="Arial" w:hAnsi="Arial" w:cs="Arial"/>
                <w:sz w:val="22"/>
                <w:szCs w:val="22"/>
              </w:rPr>
              <w:t xml:space="preserve">The remaining three problems for in class work will be done individually, while I assist students as needed and circulate the room to observe student work and understanding. Following individual thinking time, I will ask for student volunteers to approach the board and share their solutions to one of these problems in order for the student who have an opportunity to verbally share their thought processes as they solved the assigned problem. I will also be probing both the presenting students as well as the seated ones, with guiding questions as well as to enhance and further student learning beyond the current topic. For example, from a graph several other factors can also be determined such as x- and y-intercepts, minimum, maximum, etc. If time allows, these additional graphical features may be highlighted throughout student presentations in order to accommodate for students who tend to move at a faster pace </w:t>
            </w:r>
            <w:r w:rsidR="00204A26">
              <w:rPr>
                <w:rFonts w:ascii="Arial" w:hAnsi="Arial" w:cs="Arial"/>
                <w:sz w:val="22"/>
                <w:szCs w:val="22"/>
              </w:rPr>
              <w:t xml:space="preserve">and complete the three problems early. </w:t>
            </w:r>
            <w:r w:rsidR="00CE6A08">
              <w:rPr>
                <w:rFonts w:ascii="Arial" w:hAnsi="Arial" w:cs="Arial"/>
                <w:sz w:val="22"/>
                <w:szCs w:val="22"/>
              </w:rPr>
              <w:t xml:space="preserve">The </w:t>
            </w:r>
            <w:r w:rsidR="00DD3FF1">
              <w:rPr>
                <w:rFonts w:ascii="Arial" w:hAnsi="Arial" w:cs="Arial"/>
                <w:sz w:val="22"/>
                <w:szCs w:val="22"/>
              </w:rPr>
              <w:t>individual student working time as well as presentations should take 15 minutes to be completed.</w:t>
            </w:r>
          </w:p>
        </w:tc>
      </w:tr>
      <w:tr w:rsidR="00DD5A63" w:rsidRPr="00DD5A63" w:rsidTr="00DD5A63">
        <w:tc>
          <w:tcPr>
            <w:tcW w:w="648" w:type="dxa"/>
            <w:gridSpan w:val="2"/>
            <w:vMerge/>
          </w:tcPr>
          <w:p w:rsidR="00DD5A63" w:rsidRPr="00DD5A63" w:rsidRDefault="00DD5A63" w:rsidP="00DD5A63">
            <w:pPr>
              <w:rPr>
                <w:rFonts w:ascii="Arial" w:hAnsi="Arial" w:cs="Arial"/>
                <w:sz w:val="22"/>
                <w:szCs w:val="22"/>
              </w:rPr>
            </w:pPr>
          </w:p>
        </w:tc>
        <w:tc>
          <w:tcPr>
            <w:tcW w:w="1170" w:type="dxa"/>
          </w:tcPr>
          <w:p w:rsidR="00DD5A63" w:rsidRPr="00DD5A63" w:rsidRDefault="00DD5A63" w:rsidP="00DD5A63">
            <w:pPr>
              <w:rPr>
                <w:rFonts w:ascii="Arial" w:hAnsi="Arial" w:cs="Arial"/>
                <w:sz w:val="22"/>
                <w:szCs w:val="22"/>
              </w:rPr>
            </w:pPr>
            <w:r w:rsidRPr="00DD5A63">
              <w:rPr>
                <w:rFonts w:ascii="Arial" w:hAnsi="Arial" w:cs="Arial"/>
                <w:sz w:val="22"/>
                <w:szCs w:val="22"/>
              </w:rPr>
              <w:t>Closure</w:t>
            </w:r>
          </w:p>
        </w:tc>
        <w:tc>
          <w:tcPr>
            <w:tcW w:w="7758" w:type="dxa"/>
          </w:tcPr>
          <w:p w:rsidR="00DD5A63" w:rsidRPr="00DD5A63" w:rsidRDefault="00DD3FF1" w:rsidP="00061922">
            <w:pPr>
              <w:rPr>
                <w:rFonts w:ascii="Arial" w:hAnsi="Arial" w:cs="Arial"/>
                <w:sz w:val="22"/>
                <w:szCs w:val="22"/>
              </w:rPr>
            </w:pPr>
            <w:r>
              <w:rPr>
                <w:rFonts w:ascii="Arial" w:hAnsi="Arial" w:cs="Arial"/>
                <w:sz w:val="22"/>
                <w:szCs w:val="22"/>
              </w:rPr>
              <w:t>The closure of the lesson will involve each student discussing the domain and range of various functions.</w:t>
            </w:r>
            <w:r w:rsidR="00061922">
              <w:rPr>
                <w:rFonts w:ascii="Arial" w:hAnsi="Arial" w:cs="Arial"/>
                <w:sz w:val="22"/>
                <w:szCs w:val="22"/>
              </w:rPr>
              <w:t xml:space="preserve">  The homework assignment from the previous night will be shown and I will ask the students to determine the domain and the range of a relation from a given table of values. The students understand that the domain is the set of all inputs and the range is the set of all outputs. Therefore, a whole group discussion will ensue so that students understand that the domain and range of a table of values are </w:t>
            </w: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3,</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n</m:t>
                      </m:r>
                    </m:sub>
                  </m:sSub>
                </m:e>
              </m:d>
            </m:oMath>
            <w:r w:rsidR="00061922">
              <w:rPr>
                <w:rFonts w:ascii="Arial" w:hAnsi="Arial" w:cs="Arial"/>
                <w:sz w:val="22"/>
                <w:szCs w:val="22"/>
              </w:rPr>
              <w:t xml:space="preserve"> and </w:t>
            </w: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2</m:t>
                      </m:r>
                    </m:sub>
                  </m:sSub>
                  <m:r>
                    <w:rPr>
                      <w:rFonts w:ascii="Cambria Math" w:hAnsi="Cambria Math" w:cs="Arial"/>
                      <w:sz w:val="22"/>
                      <w:szCs w:val="22"/>
                    </w:rPr>
                    <m:t>,y…,</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n</m:t>
                      </m:r>
                    </m:sub>
                  </m:sSub>
                </m:e>
              </m:d>
            </m:oMath>
            <w:r w:rsidR="00061922">
              <w:rPr>
                <w:rFonts w:ascii="Arial" w:hAnsi="Arial" w:cs="Arial"/>
                <w:sz w:val="22"/>
                <w:szCs w:val="22"/>
              </w:rPr>
              <w:t xml:space="preserve"> respectively. The closure should take 10 minutes.</w:t>
            </w:r>
          </w:p>
        </w:tc>
      </w:tr>
      <w:tr w:rsidR="00DD5A63" w:rsidRPr="00DD5A63" w:rsidTr="00DD5A63">
        <w:tc>
          <w:tcPr>
            <w:tcW w:w="1818" w:type="dxa"/>
            <w:gridSpan w:val="3"/>
          </w:tcPr>
          <w:p w:rsidR="00DD5A63" w:rsidRPr="00DD5A63" w:rsidRDefault="00DD5A63" w:rsidP="00DD5A63">
            <w:pPr>
              <w:rPr>
                <w:rFonts w:ascii="Arial" w:hAnsi="Arial" w:cs="Arial"/>
                <w:b/>
                <w:sz w:val="22"/>
                <w:szCs w:val="22"/>
              </w:rPr>
            </w:pPr>
            <w:r w:rsidRPr="00DD5A63">
              <w:rPr>
                <w:rFonts w:ascii="Arial" w:hAnsi="Arial" w:cs="Arial"/>
                <w:b/>
                <w:sz w:val="22"/>
                <w:szCs w:val="22"/>
              </w:rPr>
              <w:t>Learning Supports: Di</w:t>
            </w:r>
            <w:r>
              <w:rPr>
                <w:rFonts w:ascii="Arial" w:hAnsi="Arial" w:cs="Arial"/>
                <w:b/>
                <w:sz w:val="22"/>
                <w:szCs w:val="22"/>
              </w:rPr>
              <w:t>fferentiation, Modification(s)</w:t>
            </w:r>
            <w:r w:rsidRPr="00DD5A63">
              <w:rPr>
                <w:rFonts w:ascii="Arial" w:hAnsi="Arial" w:cs="Arial"/>
                <w:b/>
                <w:sz w:val="22"/>
                <w:szCs w:val="22"/>
              </w:rPr>
              <w:t xml:space="preserve">and  </w:t>
            </w:r>
            <w:proofErr w:type="spellStart"/>
            <w:r w:rsidRPr="00DD5A63">
              <w:rPr>
                <w:rFonts w:ascii="Arial" w:hAnsi="Arial" w:cs="Arial"/>
                <w:b/>
                <w:sz w:val="22"/>
                <w:szCs w:val="22"/>
              </w:rPr>
              <w:t>Accommoda</w:t>
            </w:r>
            <w:r>
              <w:rPr>
                <w:rFonts w:ascii="Arial" w:hAnsi="Arial" w:cs="Arial"/>
                <w:b/>
                <w:sz w:val="22"/>
                <w:szCs w:val="22"/>
              </w:rPr>
              <w:t>-</w:t>
            </w:r>
            <w:r w:rsidRPr="00DD5A63">
              <w:rPr>
                <w:rFonts w:ascii="Arial" w:hAnsi="Arial" w:cs="Arial"/>
                <w:b/>
                <w:sz w:val="22"/>
                <w:szCs w:val="22"/>
              </w:rPr>
              <w:t>tion</w:t>
            </w:r>
            <w:proofErr w:type="spellEnd"/>
            <w:r w:rsidRPr="00DD5A63">
              <w:rPr>
                <w:rFonts w:ascii="Arial" w:hAnsi="Arial" w:cs="Arial"/>
                <w:b/>
                <w:sz w:val="22"/>
                <w:szCs w:val="22"/>
              </w:rPr>
              <w:t>(s)</w:t>
            </w:r>
          </w:p>
        </w:tc>
        <w:tc>
          <w:tcPr>
            <w:tcW w:w="7758" w:type="dxa"/>
          </w:tcPr>
          <w:p w:rsidR="00D200CD" w:rsidRPr="00DD5A63" w:rsidRDefault="00061922" w:rsidP="00061922">
            <w:pPr>
              <w:rPr>
                <w:rFonts w:ascii="Arial" w:hAnsi="Arial" w:cs="Arial"/>
                <w:sz w:val="22"/>
                <w:szCs w:val="22"/>
              </w:rPr>
            </w:pPr>
            <w:r>
              <w:rPr>
                <w:rFonts w:ascii="Arial" w:hAnsi="Arial" w:cs="Arial"/>
                <w:sz w:val="22"/>
                <w:szCs w:val="22"/>
              </w:rPr>
              <w:t xml:space="preserve">All students in this class have an Individualized Education Program. As discussed above, many students in the class require copies of class notes as listed in their IEP classroom accommodations, and therefore I offer and provide copies of all class work to each of my students. Additionally, a majority of the students in this class require additional time to respond, breaking material into manageable parts, and repeating directions as needed. To accommodate these needs, I do not overwhelm my students with several problems at once and therefore try to limit questions on each PowerPoint slide of class notes to one or two problems. As students are answering questions/problems individually before whole group instruction continues, I also circulate around the room to observe each student’s work and to gauge if the students need more time, especially before calling upon them. I also provide a copy of the class </w:t>
            </w:r>
            <w:proofErr w:type="gramStart"/>
            <w:r>
              <w:rPr>
                <w:rFonts w:ascii="Arial" w:hAnsi="Arial" w:cs="Arial"/>
                <w:sz w:val="22"/>
                <w:szCs w:val="22"/>
              </w:rPr>
              <w:t>notes,</w:t>
            </w:r>
            <w:proofErr w:type="gramEnd"/>
            <w:r>
              <w:rPr>
                <w:rFonts w:ascii="Arial" w:hAnsi="Arial" w:cs="Arial"/>
                <w:sz w:val="22"/>
                <w:szCs w:val="22"/>
              </w:rPr>
              <w:t xml:space="preserve"> project the information on the classroom white board, and verbally state directions so that both auditory and visual learners are able to understand what is expected of them. For the several students who receive an accommodation of reduced number of assignments I speak with them about their alternative assignments on an </w:t>
            </w:r>
            <w:r>
              <w:rPr>
                <w:rFonts w:ascii="Arial" w:hAnsi="Arial" w:cs="Arial"/>
                <w:sz w:val="22"/>
                <w:szCs w:val="22"/>
              </w:rPr>
              <w:lastRenderedPageBreak/>
              <w:t>individual basis depending on each student’s unique needs.</w:t>
            </w:r>
          </w:p>
        </w:tc>
      </w:tr>
      <w:tr w:rsidR="00DD5A63" w:rsidRPr="00DD5A63" w:rsidTr="00DD5A63">
        <w:tc>
          <w:tcPr>
            <w:tcW w:w="1818" w:type="dxa"/>
            <w:gridSpan w:val="3"/>
            <w:tcBorders>
              <w:bottom w:val="single" w:sz="4" w:space="0" w:color="auto"/>
            </w:tcBorders>
          </w:tcPr>
          <w:p w:rsidR="00DD5A63" w:rsidRPr="00DD5A63" w:rsidRDefault="00DD5A63" w:rsidP="00DD5A63">
            <w:pPr>
              <w:rPr>
                <w:rFonts w:ascii="Arial" w:hAnsi="Arial" w:cs="Arial"/>
                <w:b/>
                <w:sz w:val="22"/>
                <w:szCs w:val="22"/>
              </w:rPr>
            </w:pPr>
            <w:r w:rsidRPr="00DD5A63">
              <w:rPr>
                <w:rFonts w:ascii="Arial" w:hAnsi="Arial" w:cs="Arial"/>
                <w:b/>
                <w:sz w:val="22"/>
                <w:szCs w:val="22"/>
              </w:rPr>
              <w:lastRenderedPageBreak/>
              <w:t>Formal and Informal Assessment</w:t>
            </w:r>
          </w:p>
        </w:tc>
        <w:tc>
          <w:tcPr>
            <w:tcW w:w="7758" w:type="dxa"/>
            <w:tcBorders>
              <w:bottom w:val="single" w:sz="4" w:space="0" w:color="auto"/>
            </w:tcBorders>
          </w:tcPr>
          <w:p w:rsidR="00DD5A63" w:rsidRPr="00DD5A63" w:rsidRDefault="00DD5A63" w:rsidP="00DD5A63">
            <w:pPr>
              <w:rPr>
                <w:rFonts w:ascii="Arial" w:hAnsi="Arial" w:cs="Arial"/>
                <w:sz w:val="22"/>
                <w:szCs w:val="22"/>
              </w:rPr>
            </w:pPr>
            <w:r w:rsidRPr="00061922">
              <w:rPr>
                <w:rFonts w:ascii="Arial" w:hAnsi="Arial" w:cs="Arial"/>
                <w:b/>
                <w:sz w:val="22"/>
                <w:szCs w:val="22"/>
              </w:rPr>
              <w:t>Formal Assessment:</w:t>
            </w:r>
            <w:r w:rsidR="00061922">
              <w:rPr>
                <w:rFonts w:ascii="Arial" w:hAnsi="Arial" w:cs="Arial"/>
                <w:sz w:val="22"/>
                <w:szCs w:val="22"/>
              </w:rPr>
              <w:t xml:space="preserve">  A formal assessment in the form of a quiz will be given following lesson 4.</w:t>
            </w:r>
          </w:p>
          <w:p w:rsidR="00DD5A63" w:rsidRPr="00DD5A63" w:rsidRDefault="00DD5A63" w:rsidP="00DD5A63">
            <w:pPr>
              <w:rPr>
                <w:rFonts w:ascii="Arial" w:hAnsi="Arial" w:cs="Arial"/>
                <w:sz w:val="22"/>
                <w:szCs w:val="22"/>
              </w:rPr>
            </w:pPr>
          </w:p>
          <w:p w:rsidR="00DD5A63" w:rsidRPr="00DD5A63" w:rsidRDefault="00DD5A63" w:rsidP="00DD5A63">
            <w:pPr>
              <w:rPr>
                <w:rFonts w:ascii="Arial" w:hAnsi="Arial" w:cs="Arial"/>
                <w:sz w:val="22"/>
                <w:szCs w:val="22"/>
              </w:rPr>
            </w:pPr>
            <w:r w:rsidRPr="00061922">
              <w:rPr>
                <w:rFonts w:ascii="Arial" w:hAnsi="Arial" w:cs="Arial"/>
                <w:b/>
                <w:sz w:val="22"/>
                <w:szCs w:val="22"/>
              </w:rPr>
              <w:t>Informal Assessment</w:t>
            </w:r>
            <w:r w:rsidR="00061922">
              <w:rPr>
                <w:rFonts w:ascii="Arial" w:hAnsi="Arial" w:cs="Arial"/>
                <w:b/>
                <w:sz w:val="22"/>
                <w:szCs w:val="22"/>
              </w:rPr>
              <w:t>:</w:t>
            </w:r>
            <w:r w:rsidR="00061922">
              <w:rPr>
                <w:rFonts w:ascii="Arial" w:hAnsi="Arial" w:cs="Arial"/>
                <w:sz w:val="22"/>
                <w:szCs w:val="22"/>
              </w:rPr>
              <w:t xml:space="preserve"> Student responses and individual work throughout the lesson will be used to informally assess student understanding and ac</w:t>
            </w:r>
            <w:r w:rsidR="00EF291E">
              <w:rPr>
                <w:rFonts w:ascii="Arial" w:hAnsi="Arial" w:cs="Arial"/>
                <w:sz w:val="22"/>
                <w:szCs w:val="22"/>
              </w:rPr>
              <w:t xml:space="preserve">hievement.  Student work on the domain and range homework </w:t>
            </w:r>
            <w:r w:rsidR="00061922">
              <w:rPr>
                <w:rFonts w:ascii="Arial" w:hAnsi="Arial" w:cs="Arial"/>
                <w:sz w:val="22"/>
                <w:szCs w:val="22"/>
              </w:rPr>
              <w:t xml:space="preserve">will be used as well. </w:t>
            </w:r>
          </w:p>
          <w:p w:rsidR="00DD5A63" w:rsidRPr="00DD5A63" w:rsidRDefault="00DD5A63" w:rsidP="00DD5A63">
            <w:pPr>
              <w:rPr>
                <w:rFonts w:ascii="Arial" w:hAnsi="Arial" w:cs="Arial"/>
                <w:sz w:val="22"/>
                <w:szCs w:val="22"/>
              </w:rPr>
            </w:pPr>
          </w:p>
        </w:tc>
      </w:tr>
      <w:tr w:rsidR="00DD5A63" w:rsidRPr="00DD5A63" w:rsidTr="00DD5A63">
        <w:tc>
          <w:tcPr>
            <w:tcW w:w="9576" w:type="dxa"/>
            <w:gridSpan w:val="4"/>
            <w:shd w:val="clear" w:color="auto" w:fill="FFCC99"/>
          </w:tcPr>
          <w:p w:rsidR="00DD5A63" w:rsidRPr="00DD5A63" w:rsidRDefault="00DD5A63" w:rsidP="00DD5A63">
            <w:pPr>
              <w:rPr>
                <w:rFonts w:ascii="Arial" w:hAnsi="Arial" w:cs="Arial"/>
                <w:sz w:val="22"/>
                <w:szCs w:val="22"/>
              </w:rPr>
            </w:pPr>
            <w:r w:rsidRPr="00DD5A63">
              <w:rPr>
                <w:rFonts w:ascii="Arial" w:hAnsi="Arial" w:cs="Arial"/>
                <w:sz w:val="22"/>
                <w:szCs w:val="22"/>
              </w:rPr>
              <w:t>2. RESOURCES</w:t>
            </w:r>
          </w:p>
        </w:tc>
      </w:tr>
      <w:tr w:rsidR="00DD5A63" w:rsidRPr="00DD5A63" w:rsidTr="00DD5A63">
        <w:tc>
          <w:tcPr>
            <w:tcW w:w="373" w:type="dxa"/>
            <w:vMerge w:val="restart"/>
            <w:textDirection w:val="btLr"/>
          </w:tcPr>
          <w:p w:rsidR="00DD5A63" w:rsidRPr="00DD5A63" w:rsidRDefault="00DD5A63" w:rsidP="00DD5A63">
            <w:pPr>
              <w:ind w:left="113" w:right="113"/>
              <w:jc w:val="center"/>
              <w:rPr>
                <w:rFonts w:ascii="Arial" w:hAnsi="Arial" w:cs="Arial"/>
                <w:b/>
                <w:sz w:val="22"/>
                <w:szCs w:val="22"/>
              </w:rPr>
            </w:pPr>
            <w:r w:rsidRPr="00DD5A63">
              <w:rPr>
                <w:rFonts w:ascii="Arial" w:hAnsi="Arial" w:cs="Arial"/>
                <w:b/>
                <w:sz w:val="22"/>
                <w:szCs w:val="22"/>
              </w:rPr>
              <w:t>Academic Language</w:t>
            </w:r>
          </w:p>
        </w:tc>
        <w:tc>
          <w:tcPr>
            <w:tcW w:w="1445" w:type="dxa"/>
            <w:gridSpan w:val="2"/>
          </w:tcPr>
          <w:p w:rsidR="00DD5A63" w:rsidRPr="00DD5A63" w:rsidRDefault="00DD5A63" w:rsidP="00DD5A63">
            <w:pPr>
              <w:rPr>
                <w:rFonts w:ascii="Arial" w:hAnsi="Arial" w:cs="Arial"/>
                <w:b/>
                <w:sz w:val="22"/>
                <w:szCs w:val="22"/>
              </w:rPr>
            </w:pPr>
            <w:r w:rsidRPr="00DD5A63">
              <w:rPr>
                <w:rFonts w:ascii="Arial" w:hAnsi="Arial" w:cs="Arial"/>
                <w:b/>
                <w:sz w:val="22"/>
                <w:szCs w:val="22"/>
              </w:rPr>
              <w:t>Language Functions</w:t>
            </w:r>
          </w:p>
        </w:tc>
        <w:tc>
          <w:tcPr>
            <w:tcW w:w="7758" w:type="dxa"/>
          </w:tcPr>
          <w:p w:rsidR="00DD5A63" w:rsidRPr="00DD5A63" w:rsidRDefault="00DE424D" w:rsidP="00DD5A63">
            <w:pPr>
              <w:rPr>
                <w:rFonts w:ascii="Arial" w:hAnsi="Arial" w:cs="Arial"/>
                <w:sz w:val="22"/>
                <w:szCs w:val="22"/>
              </w:rPr>
            </w:pPr>
            <w:r>
              <w:rPr>
                <w:rFonts w:ascii="Arial" w:hAnsi="Arial" w:cs="Arial"/>
                <w:sz w:val="22"/>
                <w:szCs w:val="22"/>
              </w:rPr>
              <w:t>Students will compare/contrast the differences between bounded and unbounded graphs and the change in both the domain and range of these types of function graphs. In order to do so thoroughly, students will be able to explain domain and range as well as how to determine them. Students will also be expected to use appropriate vocabulary when comparing and contrasting the characteristics of graphs.</w:t>
            </w:r>
          </w:p>
          <w:p w:rsidR="00DD5A63" w:rsidRPr="00DD5A63" w:rsidRDefault="00DD5A63" w:rsidP="00DD5A63">
            <w:pPr>
              <w:rPr>
                <w:rFonts w:ascii="Arial" w:hAnsi="Arial" w:cs="Arial"/>
                <w:sz w:val="22"/>
                <w:szCs w:val="22"/>
              </w:rPr>
            </w:pPr>
          </w:p>
        </w:tc>
      </w:tr>
      <w:tr w:rsidR="00DD5A63" w:rsidRPr="00DD5A63" w:rsidTr="00DD5A63">
        <w:tc>
          <w:tcPr>
            <w:tcW w:w="373" w:type="dxa"/>
            <w:vMerge/>
          </w:tcPr>
          <w:p w:rsidR="00DD5A63" w:rsidRPr="00DD5A63" w:rsidRDefault="00DD5A63" w:rsidP="00DD5A63">
            <w:pPr>
              <w:rPr>
                <w:rFonts w:ascii="Arial" w:hAnsi="Arial" w:cs="Arial"/>
                <w:b/>
                <w:sz w:val="22"/>
                <w:szCs w:val="22"/>
              </w:rPr>
            </w:pPr>
          </w:p>
        </w:tc>
        <w:tc>
          <w:tcPr>
            <w:tcW w:w="1445" w:type="dxa"/>
            <w:gridSpan w:val="2"/>
          </w:tcPr>
          <w:p w:rsidR="00DD5A63" w:rsidRPr="00DD5A63" w:rsidRDefault="00DD5A63" w:rsidP="00DD5A63">
            <w:pPr>
              <w:rPr>
                <w:rFonts w:ascii="Arial" w:hAnsi="Arial" w:cs="Arial"/>
                <w:b/>
                <w:sz w:val="22"/>
                <w:szCs w:val="22"/>
              </w:rPr>
            </w:pPr>
            <w:r w:rsidRPr="00DD5A63">
              <w:rPr>
                <w:rFonts w:ascii="Arial" w:hAnsi="Arial" w:cs="Arial"/>
                <w:b/>
                <w:sz w:val="22"/>
                <w:szCs w:val="22"/>
              </w:rPr>
              <w:t>Vocabulary</w:t>
            </w:r>
          </w:p>
        </w:tc>
        <w:tc>
          <w:tcPr>
            <w:tcW w:w="7758" w:type="dxa"/>
          </w:tcPr>
          <w:p w:rsidR="00DD5A63" w:rsidRPr="00DD5A63" w:rsidRDefault="00DE424D" w:rsidP="00DD5A63">
            <w:pPr>
              <w:rPr>
                <w:rFonts w:ascii="Arial" w:hAnsi="Arial" w:cs="Arial"/>
                <w:sz w:val="22"/>
                <w:szCs w:val="22"/>
              </w:rPr>
            </w:pPr>
            <w:r>
              <w:rPr>
                <w:rFonts w:ascii="Arial" w:hAnsi="Arial" w:cs="Arial"/>
                <w:sz w:val="22"/>
                <w:szCs w:val="22"/>
              </w:rPr>
              <w:t xml:space="preserve">Students will verbally explain whether </w:t>
            </w:r>
            <w:r w:rsidR="000110B6">
              <w:rPr>
                <w:rFonts w:ascii="Arial" w:hAnsi="Arial" w:cs="Arial"/>
                <w:sz w:val="22"/>
                <w:szCs w:val="22"/>
              </w:rPr>
              <w:t>or not a relation is a function as well as describe the domain and range of each. Vocabulary for this lesson includes:</w:t>
            </w:r>
          </w:p>
          <w:p w:rsidR="00DD5A63" w:rsidRDefault="00DE424D" w:rsidP="00DE424D">
            <w:pPr>
              <w:pStyle w:val="ListParagraph"/>
              <w:numPr>
                <w:ilvl w:val="0"/>
                <w:numId w:val="3"/>
              </w:numPr>
              <w:rPr>
                <w:rFonts w:ascii="Arial" w:hAnsi="Arial" w:cs="Arial"/>
                <w:sz w:val="22"/>
                <w:szCs w:val="22"/>
              </w:rPr>
            </w:pPr>
            <w:r>
              <w:rPr>
                <w:rFonts w:ascii="Arial" w:hAnsi="Arial" w:cs="Arial"/>
                <w:sz w:val="22"/>
                <w:szCs w:val="22"/>
              </w:rPr>
              <w:t>Relation</w:t>
            </w:r>
          </w:p>
          <w:p w:rsidR="00DE424D" w:rsidRDefault="00DE424D" w:rsidP="00DE424D">
            <w:pPr>
              <w:pStyle w:val="ListParagraph"/>
              <w:numPr>
                <w:ilvl w:val="0"/>
                <w:numId w:val="3"/>
              </w:numPr>
              <w:rPr>
                <w:rFonts w:ascii="Arial" w:hAnsi="Arial" w:cs="Arial"/>
                <w:sz w:val="22"/>
                <w:szCs w:val="22"/>
              </w:rPr>
            </w:pPr>
            <w:r>
              <w:rPr>
                <w:rFonts w:ascii="Arial" w:hAnsi="Arial" w:cs="Arial"/>
                <w:sz w:val="22"/>
                <w:szCs w:val="22"/>
              </w:rPr>
              <w:t>Function</w:t>
            </w:r>
          </w:p>
          <w:p w:rsidR="00DE424D" w:rsidRDefault="00DE424D" w:rsidP="00DE424D">
            <w:pPr>
              <w:pStyle w:val="ListParagraph"/>
              <w:numPr>
                <w:ilvl w:val="0"/>
                <w:numId w:val="3"/>
              </w:numPr>
              <w:rPr>
                <w:rFonts w:ascii="Arial" w:hAnsi="Arial" w:cs="Arial"/>
                <w:sz w:val="22"/>
                <w:szCs w:val="22"/>
              </w:rPr>
            </w:pPr>
            <w:r>
              <w:rPr>
                <w:rFonts w:ascii="Arial" w:hAnsi="Arial" w:cs="Arial"/>
                <w:sz w:val="22"/>
                <w:szCs w:val="22"/>
              </w:rPr>
              <w:t>Input</w:t>
            </w:r>
          </w:p>
          <w:p w:rsidR="00DE424D" w:rsidRDefault="00DE424D" w:rsidP="00DE424D">
            <w:pPr>
              <w:pStyle w:val="ListParagraph"/>
              <w:numPr>
                <w:ilvl w:val="0"/>
                <w:numId w:val="3"/>
              </w:numPr>
              <w:rPr>
                <w:rFonts w:ascii="Arial" w:hAnsi="Arial" w:cs="Arial"/>
                <w:sz w:val="22"/>
                <w:szCs w:val="22"/>
              </w:rPr>
            </w:pPr>
            <w:r>
              <w:rPr>
                <w:rFonts w:ascii="Arial" w:hAnsi="Arial" w:cs="Arial"/>
                <w:sz w:val="22"/>
                <w:szCs w:val="22"/>
              </w:rPr>
              <w:t>Output</w:t>
            </w:r>
          </w:p>
          <w:p w:rsidR="00DE424D" w:rsidRDefault="00DE424D" w:rsidP="00DE424D">
            <w:pPr>
              <w:pStyle w:val="ListParagraph"/>
              <w:numPr>
                <w:ilvl w:val="0"/>
                <w:numId w:val="3"/>
              </w:numPr>
              <w:rPr>
                <w:rFonts w:ascii="Arial" w:hAnsi="Arial" w:cs="Arial"/>
                <w:sz w:val="22"/>
                <w:szCs w:val="22"/>
              </w:rPr>
            </w:pPr>
            <w:r>
              <w:rPr>
                <w:rFonts w:ascii="Arial" w:hAnsi="Arial" w:cs="Arial"/>
                <w:sz w:val="22"/>
                <w:szCs w:val="22"/>
              </w:rPr>
              <w:t>Domain</w:t>
            </w:r>
          </w:p>
          <w:p w:rsidR="00DE424D" w:rsidRPr="00DE424D" w:rsidRDefault="00DE424D" w:rsidP="00DE424D">
            <w:pPr>
              <w:pStyle w:val="ListParagraph"/>
              <w:numPr>
                <w:ilvl w:val="0"/>
                <w:numId w:val="3"/>
              </w:numPr>
              <w:rPr>
                <w:rFonts w:ascii="Arial" w:hAnsi="Arial" w:cs="Arial"/>
                <w:sz w:val="22"/>
                <w:szCs w:val="22"/>
              </w:rPr>
            </w:pPr>
            <w:r>
              <w:rPr>
                <w:rFonts w:ascii="Arial" w:hAnsi="Arial" w:cs="Arial"/>
                <w:sz w:val="22"/>
                <w:szCs w:val="22"/>
              </w:rPr>
              <w:t>Range</w:t>
            </w:r>
          </w:p>
          <w:p w:rsidR="00DE424D" w:rsidRDefault="00DE424D" w:rsidP="00DE424D">
            <w:pPr>
              <w:pStyle w:val="ListParagraph"/>
              <w:numPr>
                <w:ilvl w:val="0"/>
                <w:numId w:val="3"/>
              </w:numPr>
              <w:rPr>
                <w:rFonts w:ascii="Arial" w:hAnsi="Arial" w:cs="Arial"/>
                <w:sz w:val="22"/>
                <w:szCs w:val="22"/>
              </w:rPr>
            </w:pPr>
            <w:r>
              <w:rPr>
                <w:rFonts w:ascii="Arial" w:hAnsi="Arial" w:cs="Arial"/>
                <w:sz w:val="22"/>
                <w:szCs w:val="22"/>
              </w:rPr>
              <w:t>Minimum</w:t>
            </w:r>
          </w:p>
          <w:p w:rsidR="00DE424D" w:rsidRDefault="00DE424D" w:rsidP="00DE424D">
            <w:pPr>
              <w:pStyle w:val="ListParagraph"/>
              <w:numPr>
                <w:ilvl w:val="0"/>
                <w:numId w:val="3"/>
              </w:numPr>
              <w:rPr>
                <w:rFonts w:ascii="Arial" w:hAnsi="Arial" w:cs="Arial"/>
                <w:sz w:val="22"/>
                <w:szCs w:val="22"/>
              </w:rPr>
            </w:pPr>
            <w:r>
              <w:rPr>
                <w:rFonts w:ascii="Arial" w:hAnsi="Arial" w:cs="Arial"/>
                <w:sz w:val="22"/>
                <w:szCs w:val="22"/>
              </w:rPr>
              <w:t>Maximum</w:t>
            </w:r>
          </w:p>
          <w:p w:rsidR="00DE424D" w:rsidRPr="00DE424D" w:rsidRDefault="00DE424D" w:rsidP="00DE424D">
            <w:pPr>
              <w:pStyle w:val="ListParagraph"/>
              <w:numPr>
                <w:ilvl w:val="0"/>
                <w:numId w:val="3"/>
              </w:numPr>
              <w:rPr>
                <w:rFonts w:ascii="Arial" w:hAnsi="Arial" w:cs="Arial"/>
                <w:sz w:val="22"/>
                <w:szCs w:val="22"/>
              </w:rPr>
            </w:pPr>
            <w:r>
              <w:rPr>
                <w:rFonts w:ascii="Arial" w:hAnsi="Arial" w:cs="Arial"/>
                <w:sz w:val="22"/>
                <w:szCs w:val="22"/>
              </w:rPr>
              <w:t>Vertical Line Test</w:t>
            </w:r>
          </w:p>
          <w:p w:rsidR="00DD5A63" w:rsidRPr="00DD5A63" w:rsidRDefault="00DD5A63" w:rsidP="00DD5A63">
            <w:pPr>
              <w:rPr>
                <w:rFonts w:ascii="Arial" w:hAnsi="Arial" w:cs="Arial"/>
                <w:sz w:val="22"/>
                <w:szCs w:val="22"/>
              </w:rPr>
            </w:pPr>
          </w:p>
        </w:tc>
      </w:tr>
      <w:tr w:rsidR="00DD5A63" w:rsidRPr="00DD5A63" w:rsidTr="00DD5A63">
        <w:tc>
          <w:tcPr>
            <w:tcW w:w="373" w:type="dxa"/>
            <w:vMerge/>
          </w:tcPr>
          <w:p w:rsidR="00DD5A63" w:rsidRPr="00DD5A63" w:rsidRDefault="00DD5A63" w:rsidP="00DD5A63">
            <w:pPr>
              <w:rPr>
                <w:rFonts w:ascii="Arial" w:hAnsi="Arial" w:cs="Arial"/>
                <w:b/>
                <w:sz w:val="22"/>
                <w:szCs w:val="22"/>
              </w:rPr>
            </w:pPr>
          </w:p>
        </w:tc>
        <w:tc>
          <w:tcPr>
            <w:tcW w:w="1445" w:type="dxa"/>
            <w:gridSpan w:val="2"/>
          </w:tcPr>
          <w:p w:rsidR="00DD5A63" w:rsidRPr="00DD5A63" w:rsidRDefault="00DD5A63" w:rsidP="00DD5A63">
            <w:pPr>
              <w:rPr>
                <w:rFonts w:ascii="Arial" w:hAnsi="Arial" w:cs="Arial"/>
                <w:b/>
                <w:sz w:val="22"/>
                <w:szCs w:val="22"/>
              </w:rPr>
            </w:pPr>
            <w:r w:rsidRPr="00DD5A63">
              <w:rPr>
                <w:rFonts w:ascii="Arial" w:hAnsi="Arial" w:cs="Arial"/>
                <w:b/>
                <w:sz w:val="22"/>
                <w:szCs w:val="22"/>
              </w:rPr>
              <w:t>Syntax or Discourse</w:t>
            </w:r>
          </w:p>
        </w:tc>
        <w:tc>
          <w:tcPr>
            <w:tcW w:w="7758" w:type="dxa"/>
          </w:tcPr>
          <w:p w:rsidR="00DD5A63" w:rsidRPr="00DD5A63" w:rsidRDefault="000C70A2" w:rsidP="000C70A2">
            <w:pPr>
              <w:rPr>
                <w:rFonts w:ascii="Arial" w:hAnsi="Arial" w:cs="Arial"/>
                <w:sz w:val="22"/>
                <w:szCs w:val="22"/>
              </w:rPr>
            </w:pPr>
            <w:r>
              <w:rPr>
                <w:rFonts w:ascii="Arial" w:hAnsi="Arial" w:cs="Arial"/>
                <w:sz w:val="22"/>
                <w:szCs w:val="22"/>
              </w:rPr>
              <w:t>Students will be expected to demonstrate their understanding of syntax/discourse through their explanations and justifications both orally and in written form when describing relations and their domain/range. They will be expected to use vocabulary from this lesson to accurately explain the difference between a relation and a function as well as both domain and range.</w:t>
            </w:r>
          </w:p>
        </w:tc>
      </w:tr>
      <w:tr w:rsidR="00DD5A63" w:rsidRPr="00DD5A63" w:rsidTr="00DD5A63">
        <w:tc>
          <w:tcPr>
            <w:tcW w:w="1818" w:type="dxa"/>
            <w:gridSpan w:val="3"/>
          </w:tcPr>
          <w:p w:rsidR="00DD5A63" w:rsidRPr="00DD5A63" w:rsidRDefault="00DD5A63" w:rsidP="00DD5A63">
            <w:pPr>
              <w:rPr>
                <w:rFonts w:ascii="Arial" w:hAnsi="Arial" w:cs="Arial"/>
                <w:b/>
                <w:sz w:val="22"/>
                <w:szCs w:val="22"/>
              </w:rPr>
            </w:pPr>
            <w:r w:rsidRPr="00DD5A63">
              <w:rPr>
                <w:rFonts w:ascii="Arial" w:hAnsi="Arial" w:cs="Arial"/>
                <w:b/>
                <w:sz w:val="22"/>
                <w:szCs w:val="22"/>
              </w:rPr>
              <w:t>Materials</w:t>
            </w:r>
          </w:p>
        </w:tc>
        <w:tc>
          <w:tcPr>
            <w:tcW w:w="7758" w:type="dxa"/>
          </w:tcPr>
          <w:p w:rsidR="00061922" w:rsidRPr="00122A68" w:rsidRDefault="00061922" w:rsidP="00061922">
            <w:pPr>
              <w:pStyle w:val="ListParagraph"/>
              <w:numPr>
                <w:ilvl w:val="0"/>
                <w:numId w:val="2"/>
              </w:numPr>
              <w:rPr>
                <w:rFonts w:ascii="Arial" w:hAnsi="Arial" w:cs="Arial"/>
                <w:sz w:val="22"/>
                <w:szCs w:val="22"/>
              </w:rPr>
            </w:pPr>
            <w:r>
              <w:rPr>
                <w:rFonts w:ascii="Arial" w:hAnsi="Arial" w:cs="Arial"/>
                <w:sz w:val="22"/>
                <w:szCs w:val="22"/>
              </w:rPr>
              <w:t>White board</w:t>
            </w:r>
          </w:p>
          <w:p w:rsidR="00061922" w:rsidRDefault="00061922" w:rsidP="00061922">
            <w:pPr>
              <w:pStyle w:val="ListParagraph"/>
              <w:numPr>
                <w:ilvl w:val="0"/>
                <w:numId w:val="2"/>
              </w:numPr>
              <w:rPr>
                <w:rFonts w:ascii="Arial" w:hAnsi="Arial" w:cs="Arial"/>
                <w:sz w:val="22"/>
                <w:szCs w:val="22"/>
              </w:rPr>
            </w:pPr>
            <w:r>
              <w:rPr>
                <w:rFonts w:ascii="Arial" w:hAnsi="Arial" w:cs="Arial"/>
                <w:sz w:val="22"/>
                <w:szCs w:val="22"/>
              </w:rPr>
              <w:t>Projector</w:t>
            </w:r>
          </w:p>
          <w:p w:rsidR="00061922" w:rsidRDefault="00061922" w:rsidP="00061922">
            <w:pPr>
              <w:pStyle w:val="ListParagraph"/>
              <w:numPr>
                <w:ilvl w:val="0"/>
                <w:numId w:val="2"/>
              </w:numPr>
              <w:rPr>
                <w:rFonts w:ascii="Arial" w:hAnsi="Arial" w:cs="Arial"/>
                <w:sz w:val="22"/>
                <w:szCs w:val="22"/>
              </w:rPr>
            </w:pPr>
            <w:r>
              <w:rPr>
                <w:rFonts w:ascii="Arial" w:hAnsi="Arial" w:cs="Arial"/>
                <w:sz w:val="22"/>
                <w:szCs w:val="22"/>
              </w:rPr>
              <w:t>Domain and Range Notes</w:t>
            </w:r>
          </w:p>
          <w:p w:rsidR="00DD5A63" w:rsidRPr="00061922" w:rsidRDefault="00061922" w:rsidP="00061922">
            <w:pPr>
              <w:pStyle w:val="ListParagraph"/>
              <w:numPr>
                <w:ilvl w:val="0"/>
                <w:numId w:val="2"/>
              </w:numPr>
              <w:rPr>
                <w:rFonts w:ascii="Arial" w:hAnsi="Arial" w:cs="Arial"/>
                <w:sz w:val="22"/>
                <w:szCs w:val="22"/>
              </w:rPr>
            </w:pPr>
            <w:r>
              <w:rPr>
                <w:rFonts w:ascii="Arial" w:hAnsi="Arial" w:cs="Arial"/>
                <w:sz w:val="22"/>
                <w:szCs w:val="22"/>
              </w:rPr>
              <w:t>Domain and Range</w:t>
            </w:r>
            <w:r w:rsidRPr="00061922">
              <w:rPr>
                <w:rFonts w:ascii="Arial" w:hAnsi="Arial" w:cs="Arial"/>
                <w:sz w:val="22"/>
                <w:szCs w:val="22"/>
              </w:rPr>
              <w:t xml:space="preserve"> Homework </w:t>
            </w:r>
          </w:p>
        </w:tc>
      </w:tr>
      <w:tr w:rsidR="00DD5A63" w:rsidRPr="00DD5A63" w:rsidTr="00DD5A63">
        <w:tc>
          <w:tcPr>
            <w:tcW w:w="1818" w:type="dxa"/>
            <w:gridSpan w:val="3"/>
          </w:tcPr>
          <w:p w:rsidR="00DD5A63" w:rsidRPr="00DD5A63" w:rsidRDefault="00DD5A63" w:rsidP="00DD5A63">
            <w:pPr>
              <w:rPr>
                <w:rFonts w:ascii="Arial" w:hAnsi="Arial" w:cs="Arial"/>
                <w:b/>
                <w:sz w:val="22"/>
                <w:szCs w:val="22"/>
              </w:rPr>
            </w:pPr>
            <w:r w:rsidRPr="00DD5A63">
              <w:rPr>
                <w:rFonts w:ascii="Arial" w:hAnsi="Arial" w:cs="Arial"/>
                <w:b/>
                <w:sz w:val="22"/>
                <w:szCs w:val="22"/>
              </w:rPr>
              <w:t>Technology</w:t>
            </w:r>
          </w:p>
        </w:tc>
        <w:tc>
          <w:tcPr>
            <w:tcW w:w="7758" w:type="dxa"/>
          </w:tcPr>
          <w:p w:rsidR="00DD5A63" w:rsidRPr="00DD5A63" w:rsidRDefault="00061922" w:rsidP="00DD5A63">
            <w:pPr>
              <w:rPr>
                <w:rFonts w:ascii="Arial" w:hAnsi="Arial" w:cs="Arial"/>
                <w:sz w:val="22"/>
                <w:szCs w:val="22"/>
              </w:rPr>
            </w:pPr>
            <w:r>
              <w:rPr>
                <w:rFonts w:ascii="Arial" w:hAnsi="Arial" w:cs="Arial"/>
                <w:sz w:val="22"/>
                <w:szCs w:val="22"/>
              </w:rPr>
              <w:t>For this lesson, the technology used is a classroom projector system which allows all students the opportunity to clearly see class notes as well as both teacher examples and those presented by peers.</w:t>
            </w:r>
          </w:p>
        </w:tc>
      </w:tr>
    </w:tbl>
    <w:p w:rsidR="00DD5A63" w:rsidRPr="00DD5A63" w:rsidRDefault="00DD5A63" w:rsidP="00DD5A63">
      <w:pPr>
        <w:rPr>
          <w:rFonts w:ascii="Arial" w:hAnsi="Arial" w:cs="Arial"/>
          <w:sz w:val="22"/>
          <w:szCs w:val="22"/>
        </w:rPr>
      </w:pPr>
      <w:r w:rsidRPr="00DD5A63">
        <w:rPr>
          <w:rFonts w:ascii="Arial" w:hAnsi="Arial" w:cs="Arial"/>
          <w:sz w:val="22"/>
          <w:szCs w:val="22"/>
        </w:rPr>
        <w:tab/>
      </w:r>
      <w:r w:rsidRPr="00DD5A63">
        <w:rPr>
          <w:rFonts w:ascii="Arial" w:hAnsi="Arial" w:cs="Arial"/>
          <w:sz w:val="22"/>
          <w:szCs w:val="22"/>
        </w:rPr>
        <w:tab/>
      </w:r>
      <w:r w:rsidRPr="00DD5A63">
        <w:rPr>
          <w:rFonts w:ascii="Arial" w:hAnsi="Arial" w:cs="Arial"/>
          <w:sz w:val="22"/>
          <w:szCs w:val="22"/>
        </w:rPr>
        <w:tab/>
      </w:r>
      <w:r w:rsidRPr="00DD5A63">
        <w:rPr>
          <w:rFonts w:ascii="Arial" w:hAnsi="Arial" w:cs="Arial"/>
          <w:sz w:val="22"/>
          <w:szCs w:val="22"/>
        </w:rPr>
        <w:tab/>
      </w:r>
      <w:r w:rsidRPr="00DD5A63">
        <w:rPr>
          <w:rFonts w:ascii="Arial" w:hAnsi="Arial" w:cs="Arial"/>
          <w:sz w:val="22"/>
          <w:szCs w:val="22"/>
        </w:rPr>
        <w:tab/>
      </w:r>
    </w:p>
    <w:p w:rsidR="00DD5A63" w:rsidRPr="00DD5A63" w:rsidRDefault="00DD5A63" w:rsidP="00DD5A63"/>
    <w:sectPr w:rsidR="00DD5A63" w:rsidRPr="00DD5A63" w:rsidSect="004D5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953"/>
    <w:multiLevelType w:val="hybridMultilevel"/>
    <w:tmpl w:val="5E56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45E32"/>
    <w:multiLevelType w:val="hybridMultilevel"/>
    <w:tmpl w:val="FCD2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D7C97"/>
    <w:multiLevelType w:val="hybridMultilevel"/>
    <w:tmpl w:val="0302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D521A"/>
    <w:rsid w:val="000110B6"/>
    <w:rsid w:val="00061922"/>
    <w:rsid w:val="00074DAA"/>
    <w:rsid w:val="000C70A2"/>
    <w:rsid w:val="000E6C4E"/>
    <w:rsid w:val="00104E05"/>
    <w:rsid w:val="001C56DF"/>
    <w:rsid w:val="00204A26"/>
    <w:rsid w:val="00267919"/>
    <w:rsid w:val="00312015"/>
    <w:rsid w:val="00341A37"/>
    <w:rsid w:val="003B4BDF"/>
    <w:rsid w:val="003C7343"/>
    <w:rsid w:val="003D14D8"/>
    <w:rsid w:val="00481402"/>
    <w:rsid w:val="004D521A"/>
    <w:rsid w:val="0055115A"/>
    <w:rsid w:val="00572933"/>
    <w:rsid w:val="005E1F14"/>
    <w:rsid w:val="0065441F"/>
    <w:rsid w:val="00672AF7"/>
    <w:rsid w:val="00792E10"/>
    <w:rsid w:val="0079384A"/>
    <w:rsid w:val="00876BE4"/>
    <w:rsid w:val="00892121"/>
    <w:rsid w:val="008A163F"/>
    <w:rsid w:val="00923A46"/>
    <w:rsid w:val="00943982"/>
    <w:rsid w:val="00944327"/>
    <w:rsid w:val="00A05F74"/>
    <w:rsid w:val="00A44EFB"/>
    <w:rsid w:val="00B65785"/>
    <w:rsid w:val="00CE6A08"/>
    <w:rsid w:val="00D200CD"/>
    <w:rsid w:val="00DD3FF1"/>
    <w:rsid w:val="00DD407D"/>
    <w:rsid w:val="00DD5A63"/>
    <w:rsid w:val="00DE3245"/>
    <w:rsid w:val="00DE424D"/>
    <w:rsid w:val="00E50D18"/>
    <w:rsid w:val="00EF291E"/>
    <w:rsid w:val="00EF4841"/>
    <w:rsid w:val="00F547E0"/>
    <w:rsid w:val="00F87BD0"/>
    <w:rsid w:val="00FA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7343"/>
    <w:pPr>
      <w:ind w:left="720"/>
      <w:contextualSpacing/>
    </w:pPr>
  </w:style>
  <w:style w:type="character" w:styleId="PlaceholderText">
    <w:name w:val="Placeholder Text"/>
    <w:basedOn w:val="DefaultParagraphFont"/>
    <w:uiPriority w:val="99"/>
    <w:semiHidden/>
    <w:rsid w:val="00061922"/>
    <w:rPr>
      <w:color w:val="808080"/>
    </w:rPr>
  </w:style>
  <w:style w:type="paragraph" w:styleId="BalloonText">
    <w:name w:val="Balloon Text"/>
    <w:basedOn w:val="Normal"/>
    <w:link w:val="BalloonTextChar"/>
    <w:uiPriority w:val="99"/>
    <w:semiHidden/>
    <w:unhideWhenUsed/>
    <w:rsid w:val="00061922"/>
    <w:rPr>
      <w:rFonts w:ascii="Tahoma" w:hAnsi="Tahoma" w:cs="Tahoma"/>
      <w:sz w:val="16"/>
      <w:szCs w:val="16"/>
    </w:rPr>
  </w:style>
  <w:style w:type="character" w:customStyle="1" w:styleId="BalloonTextChar">
    <w:name w:val="Balloon Text Char"/>
    <w:basedOn w:val="DefaultParagraphFont"/>
    <w:link w:val="BalloonText"/>
    <w:uiPriority w:val="99"/>
    <w:semiHidden/>
    <w:rsid w:val="000619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Ariail</dc:creator>
  <cp:lastModifiedBy>EBeth</cp:lastModifiedBy>
  <cp:revision>27</cp:revision>
  <cp:lastPrinted>2015-02-03T21:09:00Z</cp:lastPrinted>
  <dcterms:created xsi:type="dcterms:W3CDTF">2015-02-22T13:00:00Z</dcterms:created>
  <dcterms:modified xsi:type="dcterms:W3CDTF">2015-02-26T11:28:00Z</dcterms:modified>
</cp:coreProperties>
</file>